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95A7" w14:textId="4BAFA2B8" w:rsidR="00825A80" w:rsidRPr="00DF09DF" w:rsidRDefault="00DF09DF">
      <w:pPr>
        <w:pStyle w:val="Szvegtrzs20"/>
        <w:rPr>
          <w:b/>
          <w:bCs/>
          <w:sz w:val="24"/>
          <w:szCs w:val="24"/>
        </w:rPr>
      </w:pPr>
      <w:r>
        <w:rPr>
          <w:b/>
          <w:bCs/>
          <w:color w:val="3E3948"/>
          <w:sz w:val="24"/>
          <w:szCs w:val="24"/>
        </w:rPr>
        <w:t xml:space="preserve">Egyedi </w:t>
      </w:r>
      <w:r w:rsidR="006725CF" w:rsidRPr="00B97E3E">
        <w:rPr>
          <w:b/>
          <w:bCs/>
          <w:color w:val="3E3948"/>
          <w:sz w:val="24"/>
          <w:szCs w:val="24"/>
        </w:rPr>
        <w:t xml:space="preserve">Szolgáltatási </w:t>
      </w:r>
      <w:r w:rsidR="006725CF" w:rsidRPr="00DF09DF">
        <w:rPr>
          <w:b/>
          <w:bCs/>
          <w:color w:val="625D62"/>
          <w:sz w:val="24"/>
          <w:szCs w:val="24"/>
        </w:rPr>
        <w:t>szerződés</w:t>
      </w:r>
    </w:p>
    <w:p w14:paraId="64C2CD21" w14:textId="72A2A997" w:rsidR="00825A80" w:rsidRPr="000E503E" w:rsidRDefault="006725CF">
      <w:pPr>
        <w:pStyle w:val="Tblzatfelirata0"/>
        <w:rPr>
          <w:rFonts w:ascii="Arial" w:hAnsi="Arial" w:cs="Arial"/>
          <w:sz w:val="20"/>
          <w:szCs w:val="20"/>
        </w:rPr>
      </w:pPr>
      <w:r w:rsidRPr="000E503E">
        <w:rPr>
          <w:rFonts w:ascii="Arial" w:hAnsi="Arial" w:cs="Arial"/>
          <w:sz w:val="20"/>
          <w:szCs w:val="20"/>
        </w:rPr>
        <w:t xml:space="preserve">Jelen szolgáltatási szerződés </w:t>
      </w:r>
      <w:r w:rsidRPr="000E503E">
        <w:rPr>
          <w:rFonts w:ascii="Arial" w:hAnsi="Arial" w:cs="Arial"/>
          <w:color w:val="3E3948"/>
          <w:sz w:val="20"/>
          <w:szCs w:val="20"/>
        </w:rPr>
        <w:t xml:space="preserve">(„Szerződés”) </w:t>
      </w:r>
      <w:r w:rsidRPr="000E503E">
        <w:rPr>
          <w:rFonts w:ascii="Arial" w:hAnsi="Arial" w:cs="Arial"/>
          <w:sz w:val="20"/>
          <w:szCs w:val="20"/>
        </w:rPr>
        <w:t xml:space="preserve">egyrészről </w:t>
      </w:r>
      <w:r w:rsidRPr="000E503E">
        <w:rPr>
          <w:rFonts w:ascii="Arial" w:hAnsi="Arial" w:cs="Arial"/>
          <w:color w:val="625D62"/>
          <w:sz w:val="20"/>
          <w:szCs w:val="20"/>
        </w:rPr>
        <w:t xml:space="preserve">a </w:t>
      </w:r>
      <w:r w:rsidR="00865CE4" w:rsidRPr="000E503E">
        <w:rPr>
          <w:rFonts w:ascii="Arial" w:hAnsi="Arial" w:cs="Arial"/>
          <w:color w:val="3E3948"/>
          <w:sz w:val="20"/>
          <w:szCs w:val="20"/>
        </w:rPr>
        <w:t>HealthConnect</w:t>
      </w:r>
      <w:r w:rsidRPr="000E503E">
        <w:rPr>
          <w:rFonts w:ascii="Arial" w:hAnsi="Arial" w:cs="Arial"/>
          <w:color w:val="3E3948"/>
          <w:sz w:val="20"/>
          <w:szCs w:val="20"/>
        </w:rPr>
        <w:t xml:space="preserve"> Kft. </w:t>
      </w:r>
      <w:r w:rsidRPr="000E503E">
        <w:rPr>
          <w:rFonts w:ascii="Arial" w:hAnsi="Arial" w:cs="Arial"/>
          <w:sz w:val="20"/>
          <w:szCs w:val="20"/>
        </w:rPr>
        <w:t xml:space="preserve">(székhelye: </w:t>
      </w:r>
      <w:r w:rsidR="00865CE4" w:rsidRPr="000E503E">
        <w:rPr>
          <w:rFonts w:ascii="Arial" w:hAnsi="Arial" w:cs="Arial"/>
          <w:sz w:val="20"/>
          <w:szCs w:val="20"/>
        </w:rPr>
        <w:t xml:space="preserve">1139 Budapest, Fáy utca 1/b. 4. em., </w:t>
      </w:r>
      <w:r w:rsidRPr="000E503E">
        <w:rPr>
          <w:rFonts w:ascii="Arial" w:hAnsi="Arial" w:cs="Arial"/>
          <w:sz w:val="20"/>
          <w:szCs w:val="20"/>
        </w:rPr>
        <w:t xml:space="preserve">Cg. </w:t>
      </w:r>
      <w:r w:rsidR="00865CE4" w:rsidRPr="000E503E">
        <w:rPr>
          <w:rFonts w:ascii="Arial" w:hAnsi="Arial" w:cs="Arial"/>
          <w:color w:val="625D62"/>
          <w:sz w:val="20"/>
          <w:szCs w:val="20"/>
        </w:rPr>
        <w:t>01-09-45190</w:t>
      </w:r>
      <w:r w:rsidRPr="000E503E">
        <w:rPr>
          <w:rFonts w:ascii="Arial" w:hAnsi="Arial" w:cs="Arial"/>
          <w:color w:val="625D62"/>
          <w:sz w:val="20"/>
          <w:szCs w:val="20"/>
        </w:rPr>
        <w:t xml:space="preserve">2, </w:t>
      </w:r>
      <w:r w:rsidRPr="000E503E">
        <w:rPr>
          <w:rFonts w:ascii="Arial" w:hAnsi="Arial" w:cs="Arial"/>
          <w:sz w:val="20"/>
          <w:szCs w:val="20"/>
        </w:rPr>
        <w:t xml:space="preserve">adószám: </w:t>
      </w:r>
      <w:r w:rsidR="00865CE4" w:rsidRPr="000E503E">
        <w:rPr>
          <w:rFonts w:ascii="Arial" w:hAnsi="Arial" w:cs="Arial"/>
          <w:color w:val="625D62"/>
          <w:sz w:val="20"/>
          <w:szCs w:val="20"/>
        </w:rPr>
        <w:t xml:space="preserve">32967436-1-41., </w:t>
      </w:r>
      <w:r w:rsidRPr="000E503E">
        <w:rPr>
          <w:rFonts w:ascii="Arial" w:hAnsi="Arial" w:cs="Arial"/>
          <w:sz w:val="20"/>
          <w:szCs w:val="20"/>
        </w:rPr>
        <w:t>e-ma</w:t>
      </w:r>
      <w:r w:rsidR="00865CE4" w:rsidRPr="000E503E">
        <w:rPr>
          <w:rFonts w:ascii="Arial" w:hAnsi="Arial" w:cs="Arial"/>
          <w:sz w:val="20"/>
          <w:szCs w:val="20"/>
        </w:rPr>
        <w:t>il: healthconnect@gmail.com</w:t>
      </w:r>
      <w:r w:rsidRPr="000E503E">
        <w:rPr>
          <w:rFonts w:ascii="Arial" w:hAnsi="Arial" w:cs="Arial"/>
          <w:sz w:val="20"/>
          <w:szCs w:val="20"/>
        </w:rPr>
        <w:t xml:space="preserve">) mint szolgáltató </w:t>
      </w:r>
      <w:r w:rsidRPr="000E503E">
        <w:rPr>
          <w:rFonts w:ascii="Arial" w:hAnsi="Arial" w:cs="Arial"/>
          <w:color w:val="3E3948"/>
          <w:sz w:val="20"/>
          <w:szCs w:val="20"/>
        </w:rPr>
        <w:t xml:space="preserve">(„Szolgáltató”), </w:t>
      </w:r>
      <w:r w:rsidRPr="000E503E">
        <w:rPr>
          <w:rFonts w:ascii="Arial" w:hAnsi="Arial" w:cs="Arial"/>
          <w:sz w:val="20"/>
          <w:szCs w:val="20"/>
        </w:rPr>
        <w:t>másrészről a/az</w:t>
      </w:r>
    </w:p>
    <w:p w14:paraId="750EAAB5" w14:textId="77777777" w:rsidR="00865CE4" w:rsidRPr="00865CE4" w:rsidRDefault="00865CE4">
      <w:pPr>
        <w:pStyle w:val="Tblzatfelirata0"/>
        <w:rPr>
          <w:sz w:val="20"/>
          <w:szCs w:val="20"/>
        </w:rPr>
      </w:pPr>
    </w:p>
    <w:p w14:paraId="2A8DE0A6" w14:textId="6B7ED9F7" w:rsidR="00B97E3E" w:rsidRDefault="00B97E3E" w:rsidP="00B97E3E">
      <w:pPr>
        <w:pStyle w:val="Szvegtrzs1"/>
        <w:spacing w:after="0" w:line="252" w:lineRule="auto"/>
        <w:rPr>
          <w:sz w:val="20"/>
          <w:szCs w:val="20"/>
        </w:rPr>
      </w:pPr>
      <w:r>
        <w:rPr>
          <w:sz w:val="20"/>
          <w:szCs w:val="20"/>
        </w:rPr>
        <w:t>Cégnév:</w:t>
      </w:r>
    </w:p>
    <w:p w14:paraId="461EE32A" w14:textId="50ACB20D" w:rsidR="00B97E3E" w:rsidRDefault="00B97E3E" w:rsidP="00B97E3E">
      <w:pPr>
        <w:pStyle w:val="Szvegtrzs1"/>
        <w:spacing w:after="0" w:line="252" w:lineRule="auto"/>
        <w:rPr>
          <w:sz w:val="20"/>
          <w:szCs w:val="20"/>
        </w:rPr>
      </w:pPr>
      <w:r>
        <w:rPr>
          <w:sz w:val="20"/>
          <w:szCs w:val="20"/>
        </w:rPr>
        <w:t>Székhely:</w:t>
      </w:r>
    </w:p>
    <w:p w14:paraId="58064F56" w14:textId="6123A4DE" w:rsidR="00B97E3E" w:rsidRDefault="00B97E3E" w:rsidP="00B97E3E">
      <w:pPr>
        <w:pStyle w:val="Szvegtrzs1"/>
        <w:spacing w:after="0" w:line="252" w:lineRule="auto"/>
        <w:rPr>
          <w:sz w:val="20"/>
          <w:szCs w:val="20"/>
        </w:rPr>
      </w:pPr>
      <w:r>
        <w:rPr>
          <w:sz w:val="20"/>
          <w:szCs w:val="20"/>
        </w:rPr>
        <w:t>Adószám</w:t>
      </w:r>
    </w:p>
    <w:p w14:paraId="486A315C" w14:textId="2C8B02A3" w:rsidR="00B97E3E" w:rsidRDefault="00B97E3E" w:rsidP="00B97E3E">
      <w:pPr>
        <w:pStyle w:val="Szvegtrzs1"/>
        <w:spacing w:after="0" w:line="252" w:lineRule="auto"/>
        <w:rPr>
          <w:sz w:val="20"/>
          <w:szCs w:val="20"/>
        </w:rPr>
      </w:pPr>
      <w:r>
        <w:rPr>
          <w:sz w:val="20"/>
          <w:szCs w:val="20"/>
        </w:rPr>
        <w:t>Cégjegyzékszám:</w:t>
      </w:r>
    </w:p>
    <w:p w14:paraId="138F3821" w14:textId="2B751F34" w:rsidR="00B97E3E" w:rsidRDefault="00B97E3E" w:rsidP="00B97E3E">
      <w:pPr>
        <w:pStyle w:val="Szvegtrzs1"/>
        <w:spacing w:after="0" w:line="252" w:lineRule="auto"/>
        <w:rPr>
          <w:sz w:val="20"/>
          <w:szCs w:val="20"/>
        </w:rPr>
      </w:pPr>
      <w:r>
        <w:rPr>
          <w:sz w:val="20"/>
          <w:szCs w:val="20"/>
        </w:rPr>
        <w:t>Cégjegyzésre jogosult képviselő neve, elérhetősége:</w:t>
      </w:r>
    </w:p>
    <w:p w14:paraId="49434715" w14:textId="0E068980" w:rsidR="00B97E3E" w:rsidRDefault="00B97E3E" w:rsidP="00B97E3E">
      <w:pPr>
        <w:pStyle w:val="Szvegtrzs1"/>
        <w:spacing w:after="0" w:line="252" w:lineRule="auto"/>
        <w:rPr>
          <w:sz w:val="20"/>
          <w:szCs w:val="20"/>
        </w:rPr>
      </w:pPr>
      <w:r>
        <w:rPr>
          <w:sz w:val="20"/>
          <w:szCs w:val="20"/>
        </w:rPr>
        <w:t>Kapcsolattartó neve, elérhetősége:</w:t>
      </w:r>
    </w:p>
    <w:p w14:paraId="3D3D2476" w14:textId="77777777" w:rsidR="00B97E3E" w:rsidRDefault="00B97E3E" w:rsidP="00B97E3E">
      <w:pPr>
        <w:pStyle w:val="Szvegtrzs1"/>
        <w:spacing w:after="0" w:line="252" w:lineRule="auto"/>
        <w:rPr>
          <w:sz w:val="20"/>
          <w:szCs w:val="20"/>
        </w:rPr>
      </w:pPr>
    </w:p>
    <w:p w14:paraId="31D776BF" w14:textId="378954FB" w:rsidR="00825A80" w:rsidRPr="00C855F7" w:rsidRDefault="006725CF">
      <w:pPr>
        <w:pStyle w:val="Szvegtrzs1"/>
        <w:spacing w:line="252" w:lineRule="auto"/>
        <w:rPr>
          <w:sz w:val="20"/>
          <w:szCs w:val="20"/>
        </w:rPr>
      </w:pPr>
      <w:r w:rsidRPr="00C855F7">
        <w:rPr>
          <w:sz w:val="20"/>
          <w:szCs w:val="20"/>
        </w:rPr>
        <w:t>mint a Szolgáltató szolgáltatásait igénybe vevő Partner („Partner”), együttesen „Felek" között jött létre, az alábbi feltételekkel.</w:t>
      </w:r>
    </w:p>
    <w:p w14:paraId="6E1A4CAF" w14:textId="77777777" w:rsidR="004653C2" w:rsidRDefault="006725CF" w:rsidP="00B97E3E">
      <w:pPr>
        <w:pStyle w:val="Szvegtrzs1"/>
        <w:spacing w:line="252" w:lineRule="auto"/>
        <w:jc w:val="both"/>
        <w:rPr>
          <w:sz w:val="20"/>
          <w:szCs w:val="20"/>
        </w:rPr>
      </w:pPr>
      <w:r w:rsidRPr="00C855F7">
        <w:rPr>
          <w:sz w:val="20"/>
          <w:szCs w:val="20"/>
        </w:rPr>
        <w:t xml:space="preserve">A Szolgáltató elsősorban </w:t>
      </w:r>
      <w:r w:rsidRPr="00C855F7">
        <w:rPr>
          <w:color w:val="625D62"/>
          <w:sz w:val="20"/>
          <w:szCs w:val="20"/>
        </w:rPr>
        <w:t xml:space="preserve">adatbázis, </w:t>
      </w:r>
      <w:r w:rsidRPr="00C855F7">
        <w:rPr>
          <w:sz w:val="20"/>
          <w:szCs w:val="20"/>
        </w:rPr>
        <w:t xml:space="preserve">telefonkönyv, </w:t>
      </w:r>
      <w:r w:rsidRPr="00C855F7">
        <w:rPr>
          <w:color w:val="625D62"/>
          <w:sz w:val="20"/>
          <w:szCs w:val="20"/>
        </w:rPr>
        <w:t xml:space="preserve">címtár, </w:t>
      </w:r>
      <w:r w:rsidRPr="00C855F7">
        <w:rPr>
          <w:sz w:val="20"/>
          <w:szCs w:val="20"/>
        </w:rPr>
        <w:t xml:space="preserve">illetve egyéb online </w:t>
      </w:r>
      <w:r w:rsidRPr="00C855F7">
        <w:rPr>
          <w:color w:val="625D62"/>
          <w:sz w:val="20"/>
          <w:szCs w:val="20"/>
        </w:rPr>
        <w:t xml:space="preserve">közzététellel, </w:t>
      </w:r>
      <w:r w:rsidRPr="00C855F7">
        <w:rPr>
          <w:sz w:val="20"/>
          <w:szCs w:val="20"/>
        </w:rPr>
        <w:t xml:space="preserve">webes </w:t>
      </w:r>
      <w:r w:rsidR="007150A6" w:rsidRPr="00C855F7">
        <w:rPr>
          <w:color w:val="625D62"/>
          <w:sz w:val="20"/>
          <w:szCs w:val="20"/>
        </w:rPr>
        <w:t>keresőportálok</w:t>
      </w:r>
      <w:r w:rsidRPr="00C855F7">
        <w:rPr>
          <w:color w:val="625D62"/>
          <w:sz w:val="20"/>
          <w:szCs w:val="20"/>
        </w:rPr>
        <w:t xml:space="preserve"> </w:t>
      </w:r>
      <w:r w:rsidRPr="00C855F7">
        <w:rPr>
          <w:sz w:val="20"/>
          <w:szCs w:val="20"/>
        </w:rPr>
        <w:t xml:space="preserve">(web-search) működtetésével </w:t>
      </w:r>
      <w:r w:rsidRPr="00C855F7">
        <w:rPr>
          <w:color w:val="625D62"/>
          <w:sz w:val="20"/>
          <w:szCs w:val="20"/>
        </w:rPr>
        <w:t xml:space="preserve">online </w:t>
      </w:r>
      <w:r w:rsidRPr="00C855F7">
        <w:rPr>
          <w:sz w:val="20"/>
          <w:szCs w:val="20"/>
        </w:rPr>
        <w:t xml:space="preserve">foglalási </w:t>
      </w:r>
      <w:r w:rsidRPr="00C855F7">
        <w:rPr>
          <w:color w:val="625D62"/>
          <w:sz w:val="20"/>
          <w:szCs w:val="20"/>
        </w:rPr>
        <w:t xml:space="preserve">rendszerekhez </w:t>
      </w:r>
      <w:r w:rsidRPr="00C855F7">
        <w:rPr>
          <w:sz w:val="20"/>
          <w:szCs w:val="20"/>
        </w:rPr>
        <w:t xml:space="preserve">kapcsolódó szolgáltatásokat nyújt. </w:t>
      </w:r>
      <w:r w:rsidRPr="00C855F7">
        <w:rPr>
          <w:color w:val="625D62"/>
          <w:sz w:val="20"/>
          <w:szCs w:val="20"/>
        </w:rPr>
        <w:t xml:space="preserve">A </w:t>
      </w:r>
      <w:r w:rsidRPr="00C855F7">
        <w:rPr>
          <w:sz w:val="20"/>
          <w:szCs w:val="20"/>
        </w:rPr>
        <w:t xml:space="preserve">jelen Szerződés szerint a Szolgáltató biztosítja </w:t>
      </w:r>
      <w:r w:rsidRPr="00C855F7">
        <w:rPr>
          <w:color w:val="625D62"/>
          <w:sz w:val="20"/>
          <w:szCs w:val="20"/>
        </w:rPr>
        <w:t xml:space="preserve">a </w:t>
      </w:r>
      <w:r w:rsidRPr="00C855F7">
        <w:rPr>
          <w:sz w:val="20"/>
          <w:szCs w:val="20"/>
        </w:rPr>
        <w:t xml:space="preserve">Partner - </w:t>
      </w:r>
      <w:r w:rsidRPr="00C855F7">
        <w:rPr>
          <w:color w:val="625D62"/>
          <w:sz w:val="20"/>
          <w:szCs w:val="20"/>
        </w:rPr>
        <w:t xml:space="preserve">illetve </w:t>
      </w:r>
      <w:r w:rsidRPr="00C855F7">
        <w:rPr>
          <w:sz w:val="20"/>
          <w:szCs w:val="20"/>
        </w:rPr>
        <w:t xml:space="preserve">az általa megjelölt, tevékenységében közreműködő személyek </w:t>
      </w:r>
      <w:r w:rsidRPr="00C855F7">
        <w:rPr>
          <w:color w:val="625D62"/>
          <w:sz w:val="20"/>
          <w:szCs w:val="20"/>
        </w:rPr>
        <w:t xml:space="preserve">részére </w:t>
      </w:r>
      <w:r w:rsidRPr="00C855F7">
        <w:rPr>
          <w:sz w:val="20"/>
          <w:szCs w:val="20"/>
        </w:rPr>
        <w:t xml:space="preserve">a </w:t>
      </w:r>
      <w:r w:rsidR="004653C2" w:rsidRPr="004653C2">
        <w:rPr>
          <w:sz w:val="20"/>
          <w:szCs w:val="20"/>
        </w:rPr>
        <w:t>www. medbooking.hu</w:t>
      </w:r>
      <w:r w:rsidR="004653C2">
        <w:t xml:space="preserve"> </w:t>
      </w:r>
      <w:r w:rsidRPr="00C855F7">
        <w:rPr>
          <w:sz w:val="20"/>
          <w:szCs w:val="20"/>
        </w:rPr>
        <w:t xml:space="preserve">weblapon (vagy a Szolgáltató döntése szerint, </w:t>
      </w:r>
      <w:r w:rsidRPr="00C855F7">
        <w:rPr>
          <w:color w:val="625D62"/>
          <w:sz w:val="20"/>
          <w:szCs w:val="20"/>
        </w:rPr>
        <w:t xml:space="preserve">a </w:t>
      </w:r>
      <w:r w:rsidRPr="00C855F7">
        <w:rPr>
          <w:sz w:val="20"/>
          <w:szCs w:val="20"/>
        </w:rPr>
        <w:t>Partner előzetes értesítése mellett más URL-en, internetes címen vagy applikációban) („Honlap") fenntartott szakmai adatbázisba („Adatbázis") való regisztrációt a Partnernél, mint egészségügyi szolgáltatónál szakemberhez rendelési időpontok online foglalásának lehetőségét a Partner által megadott, illetve jóváhagyott adatok felhasználásával</w:t>
      </w:r>
      <w:r w:rsidR="004653C2">
        <w:rPr>
          <w:sz w:val="20"/>
          <w:szCs w:val="20"/>
        </w:rPr>
        <w:t>.</w:t>
      </w:r>
    </w:p>
    <w:p w14:paraId="31F34AA4" w14:textId="6986A950" w:rsidR="00825A80" w:rsidRPr="00C855F7" w:rsidRDefault="006725CF" w:rsidP="00B97E3E">
      <w:pPr>
        <w:pStyle w:val="Szvegtrzs1"/>
        <w:spacing w:line="252" w:lineRule="auto"/>
        <w:jc w:val="both"/>
        <w:rPr>
          <w:sz w:val="20"/>
          <w:szCs w:val="20"/>
        </w:rPr>
      </w:pPr>
      <w:r w:rsidRPr="00C855F7">
        <w:rPr>
          <w:sz w:val="20"/>
          <w:szCs w:val="20"/>
        </w:rPr>
        <w:t xml:space="preserve"> Szolgáltató biztosítja a Partner részére:</w:t>
      </w:r>
    </w:p>
    <w:p w14:paraId="5D833378" w14:textId="77777777" w:rsidR="00825A80" w:rsidRPr="00C855F7" w:rsidRDefault="006725CF" w:rsidP="00B97E3E">
      <w:pPr>
        <w:pStyle w:val="Szvegtrzs1"/>
        <w:numPr>
          <w:ilvl w:val="0"/>
          <w:numId w:val="1"/>
        </w:numPr>
        <w:tabs>
          <w:tab w:val="left" w:pos="308"/>
        </w:tabs>
        <w:spacing w:line="254" w:lineRule="auto"/>
        <w:jc w:val="both"/>
        <w:rPr>
          <w:sz w:val="20"/>
          <w:szCs w:val="20"/>
        </w:rPr>
      </w:pPr>
      <w:bookmarkStart w:id="0" w:name="bookmark0"/>
      <w:bookmarkEnd w:id="0"/>
      <w:r w:rsidRPr="00C855F7">
        <w:rPr>
          <w:sz w:val="20"/>
          <w:szCs w:val="20"/>
        </w:rPr>
        <w:t xml:space="preserve">„Online naptár beépítése Partner </w:t>
      </w:r>
      <w:r w:rsidRPr="00C855F7">
        <w:rPr>
          <w:color w:val="625D62"/>
          <w:sz w:val="20"/>
          <w:szCs w:val="20"/>
        </w:rPr>
        <w:t xml:space="preserve">weboldalába" </w:t>
      </w:r>
      <w:r w:rsidRPr="00C855F7">
        <w:rPr>
          <w:sz w:val="20"/>
          <w:szCs w:val="20"/>
        </w:rPr>
        <w:t xml:space="preserve">szolgáltatás esetén </w:t>
      </w:r>
      <w:r w:rsidRPr="00C855F7">
        <w:rPr>
          <w:color w:val="625D62"/>
          <w:sz w:val="20"/>
          <w:szCs w:val="20"/>
        </w:rPr>
        <w:t xml:space="preserve">a </w:t>
      </w:r>
      <w:r w:rsidRPr="00C855F7">
        <w:rPr>
          <w:sz w:val="20"/>
          <w:szCs w:val="20"/>
        </w:rPr>
        <w:t xml:space="preserve">Partner jogosulttá válik arra, </w:t>
      </w:r>
      <w:r w:rsidRPr="00C855F7">
        <w:rPr>
          <w:color w:val="625D62"/>
          <w:sz w:val="20"/>
          <w:szCs w:val="20"/>
        </w:rPr>
        <w:t xml:space="preserve">hogy </w:t>
      </w:r>
      <w:r w:rsidRPr="00C855F7">
        <w:rPr>
          <w:sz w:val="20"/>
          <w:szCs w:val="20"/>
        </w:rPr>
        <w:t xml:space="preserve">a saját weblapjába („Partner </w:t>
      </w:r>
      <w:r w:rsidRPr="00C855F7">
        <w:rPr>
          <w:color w:val="625D62"/>
          <w:sz w:val="20"/>
          <w:szCs w:val="20"/>
        </w:rPr>
        <w:t xml:space="preserve">honlap") </w:t>
      </w:r>
      <w:r w:rsidRPr="00C855F7">
        <w:rPr>
          <w:sz w:val="20"/>
          <w:szCs w:val="20"/>
        </w:rPr>
        <w:t xml:space="preserve">beágyazza a Szolgáltató a Partner </w:t>
      </w:r>
      <w:r w:rsidRPr="00C855F7">
        <w:rPr>
          <w:color w:val="625D62"/>
          <w:sz w:val="20"/>
          <w:szCs w:val="20"/>
        </w:rPr>
        <w:t xml:space="preserve">adott orvosait </w:t>
      </w:r>
      <w:r w:rsidRPr="00C855F7">
        <w:rPr>
          <w:sz w:val="20"/>
          <w:szCs w:val="20"/>
        </w:rPr>
        <w:t xml:space="preserve">tartalmazó foglalási naptárját, így a </w:t>
      </w:r>
      <w:r w:rsidRPr="00C855F7">
        <w:rPr>
          <w:color w:val="625D62"/>
          <w:sz w:val="20"/>
          <w:szCs w:val="20"/>
        </w:rPr>
        <w:t xml:space="preserve">Partner </w:t>
      </w:r>
      <w:r w:rsidRPr="00C855F7">
        <w:rPr>
          <w:sz w:val="20"/>
          <w:szCs w:val="20"/>
        </w:rPr>
        <w:t xml:space="preserve">saját honlapján szereplő, Szolgáltató által biztosított widget-en keresztül a Honlapon </w:t>
      </w:r>
      <w:r w:rsidRPr="00C855F7">
        <w:rPr>
          <w:color w:val="625D62"/>
          <w:sz w:val="20"/>
          <w:szCs w:val="20"/>
        </w:rPr>
        <w:t xml:space="preserve">kerülhet </w:t>
      </w:r>
      <w:r w:rsidRPr="00C855F7">
        <w:rPr>
          <w:sz w:val="20"/>
          <w:szCs w:val="20"/>
        </w:rPr>
        <w:t>lefoglalásra az időpont.</w:t>
      </w:r>
    </w:p>
    <w:p w14:paraId="0D5A5DC9" w14:textId="77777777" w:rsidR="00825A80" w:rsidRPr="00C855F7" w:rsidRDefault="006725CF" w:rsidP="00B97E3E">
      <w:pPr>
        <w:pStyle w:val="Szvegtrzs1"/>
        <w:numPr>
          <w:ilvl w:val="0"/>
          <w:numId w:val="1"/>
        </w:numPr>
        <w:tabs>
          <w:tab w:val="left" w:pos="308"/>
        </w:tabs>
        <w:spacing w:line="240" w:lineRule="auto"/>
        <w:jc w:val="both"/>
        <w:rPr>
          <w:sz w:val="20"/>
          <w:szCs w:val="20"/>
        </w:rPr>
      </w:pPr>
      <w:bookmarkStart w:id="1" w:name="bookmark1"/>
      <w:bookmarkEnd w:id="1"/>
      <w:r w:rsidRPr="00C855F7">
        <w:rPr>
          <w:sz w:val="20"/>
          <w:szCs w:val="20"/>
        </w:rPr>
        <w:t xml:space="preserve">„Értékelések beillesztése (Partner) saját weboldalba" szolgáltatás esetén a Partner jogosult a </w:t>
      </w:r>
      <w:r w:rsidRPr="00C855F7">
        <w:rPr>
          <w:color w:val="625D62"/>
          <w:sz w:val="20"/>
          <w:szCs w:val="20"/>
        </w:rPr>
        <w:t xml:space="preserve">Partner </w:t>
      </w:r>
      <w:r w:rsidRPr="00C855F7">
        <w:rPr>
          <w:sz w:val="20"/>
          <w:szCs w:val="20"/>
        </w:rPr>
        <w:t xml:space="preserve">honlap nyitóoldalán vagy a Partner honlap más, könnyen elérhető aloldalán a Honlapra mutató legutóbbi értékeléseket megjelenítő grafikát elhelyezni. Az „értékelések beillesztése Partner saját weboldalba" </w:t>
      </w:r>
      <w:r w:rsidRPr="00C855F7">
        <w:rPr>
          <w:color w:val="625D62"/>
          <w:sz w:val="20"/>
          <w:szCs w:val="20"/>
        </w:rPr>
        <w:t xml:space="preserve">alkalmazása esetén </w:t>
      </w:r>
      <w:r w:rsidRPr="00C855F7">
        <w:rPr>
          <w:sz w:val="20"/>
          <w:szCs w:val="20"/>
        </w:rPr>
        <w:t xml:space="preserve">a Szolgáltató jogosult a </w:t>
      </w:r>
      <w:r w:rsidRPr="00C855F7">
        <w:rPr>
          <w:color w:val="625D62"/>
          <w:sz w:val="20"/>
          <w:szCs w:val="20"/>
        </w:rPr>
        <w:t xml:space="preserve">Partner </w:t>
      </w:r>
      <w:r w:rsidRPr="00C855F7">
        <w:rPr>
          <w:sz w:val="20"/>
          <w:szCs w:val="20"/>
        </w:rPr>
        <w:t xml:space="preserve">szolgáltatásainak igénybevételét követően az Ügyfeleknek </w:t>
      </w:r>
      <w:r w:rsidR="007150A6" w:rsidRPr="00C855F7">
        <w:rPr>
          <w:sz w:val="20"/>
          <w:szCs w:val="20"/>
        </w:rPr>
        <w:t>véleménykérő</w:t>
      </w:r>
      <w:r w:rsidRPr="00C855F7">
        <w:rPr>
          <w:sz w:val="20"/>
          <w:szCs w:val="20"/>
        </w:rPr>
        <w:t xml:space="preserve"> felmérést küldeni, és </w:t>
      </w:r>
      <w:r w:rsidRPr="00C855F7">
        <w:rPr>
          <w:color w:val="625D62"/>
          <w:sz w:val="20"/>
          <w:szCs w:val="20"/>
        </w:rPr>
        <w:t xml:space="preserve">az </w:t>
      </w:r>
      <w:r w:rsidRPr="00C855F7">
        <w:rPr>
          <w:sz w:val="20"/>
          <w:szCs w:val="20"/>
        </w:rPr>
        <w:t xml:space="preserve">Ügyfelek értékelését közzétenni, ami a Partner weboldalán is </w:t>
      </w:r>
      <w:r w:rsidRPr="00C855F7">
        <w:rPr>
          <w:color w:val="625D62"/>
          <w:sz w:val="20"/>
          <w:szCs w:val="20"/>
        </w:rPr>
        <w:t>megjelenik.</w:t>
      </w:r>
    </w:p>
    <w:p w14:paraId="5ECC9DAB" w14:textId="3C0532A7" w:rsidR="00825A80" w:rsidRPr="00C855F7" w:rsidRDefault="006725CF" w:rsidP="00B97E3E">
      <w:pPr>
        <w:pStyle w:val="Szvegtrzs1"/>
        <w:spacing w:line="240" w:lineRule="auto"/>
        <w:jc w:val="both"/>
        <w:rPr>
          <w:sz w:val="20"/>
          <w:szCs w:val="20"/>
        </w:rPr>
      </w:pPr>
      <w:r w:rsidRPr="00C855F7">
        <w:rPr>
          <w:sz w:val="20"/>
          <w:szCs w:val="20"/>
        </w:rPr>
        <w:t xml:space="preserve">A Partner e Szerződés módosítása nélkül is megrendelheti </w:t>
      </w:r>
      <w:r w:rsidRPr="00C855F7">
        <w:rPr>
          <w:color w:val="625D62"/>
          <w:sz w:val="20"/>
          <w:szCs w:val="20"/>
        </w:rPr>
        <w:t xml:space="preserve">a </w:t>
      </w:r>
      <w:r w:rsidRPr="00C855F7">
        <w:rPr>
          <w:sz w:val="20"/>
          <w:szCs w:val="20"/>
        </w:rPr>
        <w:t xml:space="preserve">Szolgáltató jövőbeni esetleges szolgáltatásait, amelyeknek a meghatározását és azok ellenszolgáltatását a </w:t>
      </w:r>
      <w:r w:rsidR="004653C2">
        <w:rPr>
          <w:sz w:val="20"/>
          <w:szCs w:val="20"/>
        </w:rPr>
        <w:t>Szolgáltató Általános Szerződési feltételei</w:t>
      </w:r>
      <w:r w:rsidRPr="00C855F7">
        <w:rPr>
          <w:sz w:val="20"/>
          <w:szCs w:val="20"/>
        </w:rPr>
        <w:t xml:space="preserve"> tartalmazza </w:t>
      </w:r>
      <w:r w:rsidRPr="00C855F7">
        <w:rPr>
          <w:color w:val="625D62"/>
          <w:sz w:val="20"/>
          <w:szCs w:val="20"/>
        </w:rPr>
        <w:t>majd.</w:t>
      </w:r>
    </w:p>
    <w:p w14:paraId="6AC9850E" w14:textId="164C5398" w:rsidR="00825A80" w:rsidRPr="00DF09DF" w:rsidRDefault="004653C2" w:rsidP="00B97E3E">
      <w:pPr>
        <w:pStyle w:val="Szvegtrzs1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Jelen egyedi</w:t>
      </w:r>
      <w:r w:rsidR="006725CF" w:rsidRPr="00C855F7">
        <w:rPr>
          <w:sz w:val="20"/>
          <w:szCs w:val="20"/>
        </w:rPr>
        <w:t xml:space="preserve"> Szerződést a Felek határozatlan időre kötik. A szerződés az adatok jóváhagyása és a Partner ÁSZF elfogadását követően </w:t>
      </w:r>
      <w:r>
        <w:rPr>
          <w:sz w:val="20"/>
          <w:szCs w:val="20"/>
        </w:rPr>
        <w:t xml:space="preserve">lép </w:t>
      </w:r>
      <w:r w:rsidR="006725CF" w:rsidRPr="00C855F7">
        <w:rPr>
          <w:sz w:val="20"/>
          <w:szCs w:val="20"/>
        </w:rPr>
        <w:t xml:space="preserve">hatályba. </w:t>
      </w:r>
      <w:r w:rsidR="006725CF" w:rsidRPr="00DF09DF">
        <w:rPr>
          <w:sz w:val="20"/>
          <w:szCs w:val="20"/>
        </w:rPr>
        <w:t>A Szerződés felmondására vonatkozó rendelkezéseket a Szolgáltató általános szerződési feltételeinek („Partner ÁSZF")</w:t>
      </w:r>
      <w:r w:rsidR="00DF09DF" w:rsidRPr="00DF09DF">
        <w:rPr>
          <w:sz w:val="20"/>
          <w:szCs w:val="20"/>
        </w:rPr>
        <w:t xml:space="preserve"> 4., 7.1., és 9.2 </w:t>
      </w:r>
      <w:r w:rsidR="006725CF" w:rsidRPr="00DF09DF">
        <w:rPr>
          <w:sz w:val="20"/>
          <w:szCs w:val="20"/>
        </w:rPr>
        <w:t xml:space="preserve"> pontjai tartalmazzák.</w:t>
      </w:r>
    </w:p>
    <w:p w14:paraId="0B7DE56C" w14:textId="77777777" w:rsidR="004653C2" w:rsidRDefault="006725CF" w:rsidP="00B97E3E">
      <w:pPr>
        <w:pStyle w:val="Szvegtrzs1"/>
        <w:spacing w:line="252" w:lineRule="auto"/>
        <w:jc w:val="both"/>
        <w:rPr>
          <w:sz w:val="20"/>
          <w:szCs w:val="20"/>
        </w:rPr>
      </w:pPr>
      <w:r w:rsidRPr="00C855F7">
        <w:rPr>
          <w:sz w:val="20"/>
          <w:szCs w:val="20"/>
        </w:rPr>
        <w:t xml:space="preserve">A </w:t>
      </w:r>
      <w:r w:rsidRPr="00C855F7">
        <w:rPr>
          <w:color w:val="625D62"/>
          <w:sz w:val="20"/>
          <w:szCs w:val="20"/>
        </w:rPr>
        <w:t xml:space="preserve">jelen </w:t>
      </w:r>
      <w:r w:rsidRPr="00C855F7">
        <w:rPr>
          <w:sz w:val="20"/>
          <w:szCs w:val="20"/>
        </w:rPr>
        <w:t xml:space="preserve">Szerződésben </w:t>
      </w:r>
      <w:r w:rsidRPr="00C855F7">
        <w:rPr>
          <w:color w:val="625D62"/>
          <w:sz w:val="20"/>
          <w:szCs w:val="20"/>
        </w:rPr>
        <w:t xml:space="preserve">nem </w:t>
      </w:r>
      <w:r w:rsidRPr="00C855F7">
        <w:rPr>
          <w:sz w:val="20"/>
          <w:szCs w:val="20"/>
        </w:rPr>
        <w:t>szabályozott kérdésekben elsősorban a Szolgáltató Partner ÁSZF és az irányadó</w:t>
      </w:r>
      <w:r w:rsidR="004653C2">
        <w:rPr>
          <w:sz w:val="20"/>
          <w:szCs w:val="20"/>
        </w:rPr>
        <w:t>.</w:t>
      </w:r>
      <w:r w:rsidRPr="00C855F7">
        <w:rPr>
          <w:sz w:val="20"/>
          <w:szCs w:val="20"/>
        </w:rPr>
        <w:t xml:space="preserve"> A </w:t>
      </w:r>
      <w:r w:rsidRPr="00C855F7">
        <w:rPr>
          <w:color w:val="625D62"/>
          <w:sz w:val="20"/>
          <w:szCs w:val="20"/>
        </w:rPr>
        <w:t xml:space="preserve">Partner </w:t>
      </w:r>
      <w:r w:rsidRPr="00C855F7">
        <w:rPr>
          <w:sz w:val="20"/>
          <w:szCs w:val="20"/>
        </w:rPr>
        <w:t>Á</w:t>
      </w:r>
      <w:r w:rsidR="004653C2">
        <w:rPr>
          <w:sz w:val="20"/>
          <w:szCs w:val="20"/>
        </w:rPr>
        <w:t xml:space="preserve">SZF elérhető a Szolgáltató </w:t>
      </w:r>
      <w:hyperlink r:id="rId7" w:history="1">
        <w:r w:rsidR="004653C2" w:rsidRPr="00585FC0">
          <w:rPr>
            <w:rStyle w:val="Hiperhivatkozs"/>
            <w:sz w:val="20"/>
            <w:szCs w:val="20"/>
          </w:rPr>
          <w:t>www.medbooking.hu</w:t>
        </w:r>
      </w:hyperlink>
      <w:r w:rsidR="004653C2">
        <w:rPr>
          <w:sz w:val="20"/>
          <w:szCs w:val="20"/>
        </w:rPr>
        <w:t xml:space="preserve"> honlapja </w:t>
      </w:r>
      <w:r w:rsidRPr="00C855F7">
        <w:rPr>
          <w:sz w:val="20"/>
          <w:szCs w:val="20"/>
        </w:rPr>
        <w:t xml:space="preserve">alatt és jelen Szerződés </w:t>
      </w:r>
      <w:r w:rsidRPr="00C855F7">
        <w:rPr>
          <w:color w:val="625D62"/>
          <w:sz w:val="20"/>
          <w:szCs w:val="20"/>
        </w:rPr>
        <w:t xml:space="preserve">online </w:t>
      </w:r>
      <w:r w:rsidRPr="00C855F7">
        <w:rPr>
          <w:sz w:val="20"/>
          <w:szCs w:val="20"/>
        </w:rPr>
        <w:t xml:space="preserve">elfogadásával </w:t>
      </w:r>
      <w:r w:rsidRPr="00C855F7">
        <w:rPr>
          <w:color w:val="625D62"/>
          <w:sz w:val="20"/>
          <w:szCs w:val="20"/>
        </w:rPr>
        <w:t xml:space="preserve">a </w:t>
      </w:r>
      <w:r w:rsidRPr="00C855F7">
        <w:rPr>
          <w:sz w:val="20"/>
          <w:szCs w:val="20"/>
        </w:rPr>
        <w:t xml:space="preserve">Partner elismeri, hogy azt </w:t>
      </w:r>
      <w:r w:rsidRPr="00C855F7">
        <w:rPr>
          <w:color w:val="625D62"/>
          <w:sz w:val="20"/>
          <w:szCs w:val="20"/>
        </w:rPr>
        <w:t xml:space="preserve">elolvasta, </w:t>
      </w:r>
      <w:r w:rsidRPr="00C855F7">
        <w:rPr>
          <w:sz w:val="20"/>
          <w:szCs w:val="20"/>
        </w:rPr>
        <w:t xml:space="preserve">áttanulmányozta </w:t>
      </w:r>
      <w:r w:rsidRPr="00C855F7">
        <w:rPr>
          <w:color w:val="625D62"/>
          <w:sz w:val="20"/>
          <w:szCs w:val="20"/>
        </w:rPr>
        <w:t xml:space="preserve">és </w:t>
      </w:r>
      <w:r w:rsidRPr="00C855F7">
        <w:rPr>
          <w:sz w:val="20"/>
          <w:szCs w:val="20"/>
        </w:rPr>
        <w:t xml:space="preserve">magára nézve kötelezőnek elfogadja. </w:t>
      </w:r>
    </w:p>
    <w:p w14:paraId="43D3ED97" w14:textId="0FC2B535" w:rsidR="000E503E" w:rsidRDefault="006725CF" w:rsidP="00B97E3E">
      <w:pPr>
        <w:pStyle w:val="Szvegtrzs1"/>
        <w:spacing w:line="252" w:lineRule="auto"/>
        <w:jc w:val="both"/>
        <w:rPr>
          <w:color w:val="625D62"/>
          <w:sz w:val="20"/>
          <w:szCs w:val="20"/>
        </w:rPr>
      </w:pPr>
      <w:r w:rsidRPr="00C855F7">
        <w:rPr>
          <w:sz w:val="20"/>
          <w:szCs w:val="20"/>
        </w:rPr>
        <w:t xml:space="preserve">A </w:t>
      </w:r>
      <w:r w:rsidRPr="00C855F7">
        <w:rPr>
          <w:color w:val="625D62"/>
          <w:sz w:val="20"/>
          <w:szCs w:val="20"/>
        </w:rPr>
        <w:t>Partner ÁSZF-et</w:t>
      </w:r>
      <w:r w:rsidRPr="00C855F7">
        <w:rPr>
          <w:sz w:val="20"/>
          <w:szCs w:val="20"/>
        </w:rPr>
        <w:t xml:space="preserve"> a Szolgáltató egyoldalúan módosíthatja a Partner ÁSZF-ben </w:t>
      </w:r>
      <w:r w:rsidRPr="00C855F7">
        <w:rPr>
          <w:color w:val="625D62"/>
          <w:sz w:val="20"/>
          <w:szCs w:val="20"/>
        </w:rPr>
        <w:t>meghatározott módon</w:t>
      </w:r>
      <w:r w:rsidR="000E503E">
        <w:rPr>
          <w:color w:val="625D62"/>
          <w:sz w:val="20"/>
          <w:szCs w:val="20"/>
        </w:rPr>
        <w:t xml:space="preserve"> </w:t>
      </w:r>
      <w:r w:rsidRPr="00C855F7">
        <w:rPr>
          <w:sz w:val="20"/>
          <w:szCs w:val="20"/>
        </w:rPr>
        <w:t xml:space="preserve">és feltételek </w:t>
      </w:r>
      <w:r w:rsidRPr="00C855F7">
        <w:rPr>
          <w:color w:val="625D62"/>
          <w:sz w:val="20"/>
          <w:szCs w:val="20"/>
        </w:rPr>
        <w:t>mellett</w:t>
      </w:r>
      <w:r w:rsidR="000E503E">
        <w:rPr>
          <w:color w:val="625D62"/>
          <w:sz w:val="20"/>
          <w:szCs w:val="20"/>
        </w:rPr>
        <w:t xml:space="preserve">, azzal, hogy a módosításról a Partnert előzetesen </w:t>
      </w:r>
      <w:r w:rsidR="003A61A6">
        <w:rPr>
          <w:color w:val="625D62"/>
          <w:sz w:val="20"/>
          <w:szCs w:val="20"/>
        </w:rPr>
        <w:t>30</w:t>
      </w:r>
      <w:r w:rsidR="000E503E">
        <w:rPr>
          <w:color w:val="625D62"/>
          <w:sz w:val="20"/>
          <w:szCs w:val="20"/>
        </w:rPr>
        <w:t xml:space="preserve"> nappal tájékoztatni köteles. </w:t>
      </w:r>
    </w:p>
    <w:p w14:paraId="18FB234C" w14:textId="7A080303" w:rsidR="002F3624" w:rsidRDefault="006725CF" w:rsidP="002F3624">
      <w:pPr>
        <w:pStyle w:val="Szvegtrzs1"/>
        <w:spacing w:after="280" w:line="259" w:lineRule="auto"/>
        <w:rPr>
          <w:color w:val="363030"/>
          <w:sz w:val="20"/>
          <w:szCs w:val="20"/>
        </w:rPr>
      </w:pPr>
      <w:r w:rsidRPr="00C855F7">
        <w:rPr>
          <w:color w:val="363030"/>
          <w:sz w:val="20"/>
          <w:szCs w:val="20"/>
        </w:rPr>
        <w:t>Díj</w:t>
      </w:r>
      <w:r w:rsidR="008A0D66">
        <w:rPr>
          <w:color w:val="363030"/>
          <w:sz w:val="20"/>
          <w:szCs w:val="20"/>
        </w:rPr>
        <w:t>azás</w:t>
      </w:r>
    </w:p>
    <w:p w14:paraId="185BCA1F" w14:textId="67658CD7" w:rsidR="00DF09DF" w:rsidRDefault="002F3624" w:rsidP="002F3624">
      <w:pPr>
        <w:pStyle w:val="Szvegtrzs1"/>
        <w:spacing w:after="280" w:line="259" w:lineRule="auto"/>
        <w:jc w:val="both"/>
        <w:rPr>
          <w:color w:val="363030"/>
          <w:sz w:val="20"/>
          <w:szCs w:val="20"/>
        </w:rPr>
      </w:pPr>
      <w:r>
        <w:rPr>
          <w:color w:val="363030"/>
          <w:sz w:val="20"/>
          <w:szCs w:val="20"/>
        </w:rPr>
        <w:t xml:space="preserve">Szolgáltató az egyedi szolgáltatási szerződésben és jelen ÁSZF-ben meghatározott szolgáltatását a szerződés hatályba lépésekor díjmentesen biztosítja Partner részére. Szolgáltató fenntartja </w:t>
      </w:r>
      <w:r>
        <w:rPr>
          <w:color w:val="363030"/>
          <w:sz w:val="20"/>
          <w:szCs w:val="20"/>
        </w:rPr>
        <w:lastRenderedPageBreak/>
        <w:t>magának a jogot, hogy a szolgáltatás bevezetését követően, a szolgáltatás kiterjesztése esetén – figyelemmel az általa nyújtott szolgáltatásból eredő partneri üzleti eredmény kimutathatóságára –</w:t>
      </w:r>
      <w:r w:rsidR="00DF09DF">
        <w:rPr>
          <w:color w:val="363030"/>
          <w:sz w:val="20"/>
          <w:szCs w:val="20"/>
        </w:rPr>
        <w:t xml:space="preserve"> </w:t>
      </w:r>
      <w:r>
        <w:rPr>
          <w:color w:val="363030"/>
          <w:sz w:val="20"/>
          <w:szCs w:val="20"/>
        </w:rPr>
        <w:t xml:space="preserve">díjfizetési kötelezettséget állapítson meg a Partnerre vonatkozóan az Általános Szerződési Feltételeiben. A díjfizetési kötelezettségről Szolgáltató előzetesen írásban is tájékoztatja Partnert. Díjfizetési kötelezettség elutasítása esetén a Partner és Szolgáltató </w:t>
      </w:r>
      <w:r w:rsidR="00DF09DF">
        <w:rPr>
          <w:color w:val="363030"/>
          <w:sz w:val="20"/>
          <w:szCs w:val="20"/>
        </w:rPr>
        <w:t xml:space="preserve">is </w:t>
      </w:r>
      <w:r>
        <w:rPr>
          <w:color w:val="363030"/>
          <w:sz w:val="20"/>
          <w:szCs w:val="20"/>
        </w:rPr>
        <w:t xml:space="preserve">jogosult </w:t>
      </w:r>
      <w:r w:rsidR="00DF09DF">
        <w:rPr>
          <w:color w:val="363030"/>
          <w:sz w:val="20"/>
          <w:szCs w:val="20"/>
        </w:rPr>
        <w:t xml:space="preserve">egyoldalúan </w:t>
      </w:r>
      <w:r>
        <w:rPr>
          <w:color w:val="363030"/>
          <w:sz w:val="20"/>
          <w:szCs w:val="20"/>
        </w:rPr>
        <w:t xml:space="preserve">az egyedi szolgáltatási szerződés rendes felmondással – 15 felmondási nappal - történő megszüntetésére, mely a Szolgáltató általi szolgáltatás megszüntetését eredményezi. </w:t>
      </w:r>
    </w:p>
    <w:p w14:paraId="23A370BF" w14:textId="77777777" w:rsidR="00DF09DF" w:rsidRPr="00C855F7" w:rsidRDefault="00DF09DF" w:rsidP="00DF09DF">
      <w:pPr>
        <w:pStyle w:val="Szvegtrzs1"/>
        <w:spacing w:line="259" w:lineRule="auto"/>
        <w:rPr>
          <w:sz w:val="20"/>
          <w:szCs w:val="20"/>
        </w:rPr>
      </w:pPr>
      <w:r w:rsidRPr="00C855F7">
        <w:rPr>
          <w:color w:val="363030"/>
          <w:sz w:val="20"/>
          <w:szCs w:val="20"/>
        </w:rPr>
        <w:t>Kapcsolattartás</w:t>
      </w:r>
    </w:p>
    <w:p w14:paraId="1F51E3F8" w14:textId="3DD90699" w:rsidR="00DF09DF" w:rsidRPr="00C855F7" w:rsidRDefault="00DF09DF" w:rsidP="002F3624">
      <w:pPr>
        <w:pStyle w:val="Szvegtrzs1"/>
        <w:spacing w:after="280" w:line="259" w:lineRule="auto"/>
        <w:jc w:val="both"/>
        <w:rPr>
          <w:sz w:val="20"/>
          <w:szCs w:val="20"/>
        </w:rPr>
      </w:pPr>
      <w:r w:rsidRPr="00C855F7">
        <w:rPr>
          <w:sz w:val="20"/>
          <w:szCs w:val="20"/>
        </w:rPr>
        <w:t xml:space="preserve">Partner köteles jelezni mind </w:t>
      </w:r>
      <w:r w:rsidRPr="00C855F7">
        <w:rPr>
          <w:color w:val="625D62"/>
          <w:sz w:val="20"/>
          <w:szCs w:val="20"/>
        </w:rPr>
        <w:t xml:space="preserve">a </w:t>
      </w:r>
      <w:r w:rsidRPr="00C855F7">
        <w:rPr>
          <w:sz w:val="20"/>
          <w:szCs w:val="20"/>
        </w:rPr>
        <w:t xml:space="preserve">törvényes képviselő kapcsolattartó, </w:t>
      </w:r>
      <w:r w:rsidRPr="00C855F7">
        <w:rPr>
          <w:color w:val="625D62"/>
          <w:sz w:val="20"/>
          <w:szCs w:val="20"/>
        </w:rPr>
        <w:t xml:space="preserve">mind </w:t>
      </w:r>
      <w:r w:rsidRPr="00C855F7">
        <w:rPr>
          <w:sz w:val="20"/>
          <w:szCs w:val="20"/>
        </w:rPr>
        <w:t xml:space="preserve">a Szerződés és </w:t>
      </w:r>
      <w:r w:rsidRPr="00C855F7">
        <w:rPr>
          <w:color w:val="363030"/>
          <w:sz w:val="20"/>
          <w:szCs w:val="20"/>
        </w:rPr>
        <w:t xml:space="preserve">jelen </w:t>
      </w:r>
      <w:r w:rsidRPr="00C855F7">
        <w:rPr>
          <w:sz w:val="20"/>
          <w:szCs w:val="20"/>
        </w:rPr>
        <w:t xml:space="preserve">szerződésmódosítás esetén kapcsolattartásra jogosult személy változást megelőzően </w:t>
      </w:r>
      <w:r w:rsidRPr="00C855F7">
        <w:rPr>
          <w:color w:val="625D62"/>
          <w:sz w:val="20"/>
          <w:szCs w:val="20"/>
        </w:rPr>
        <w:t xml:space="preserve">e-mail </w:t>
      </w:r>
      <w:r w:rsidRPr="00C855F7">
        <w:rPr>
          <w:sz w:val="20"/>
          <w:szCs w:val="20"/>
        </w:rPr>
        <w:t>formájában a</w:t>
      </w:r>
      <w:r>
        <w:rPr>
          <w:sz w:val="20"/>
          <w:szCs w:val="20"/>
        </w:rPr>
        <w:t xml:space="preserve"> </w:t>
      </w:r>
      <w:hyperlink r:id="rId8" w:history="1">
        <w:r w:rsidRPr="00585FC0">
          <w:rPr>
            <w:rStyle w:val="Hiperhivatkozs"/>
            <w:sz w:val="20"/>
            <w:szCs w:val="20"/>
          </w:rPr>
          <w:t>healthconnect@gmail.com</w:t>
        </w:r>
      </w:hyperlink>
      <w:r>
        <w:rPr>
          <w:sz w:val="20"/>
          <w:szCs w:val="20"/>
        </w:rPr>
        <w:t xml:space="preserve"> </w:t>
      </w:r>
      <w:r w:rsidRPr="00C855F7">
        <w:rPr>
          <w:sz w:val="20"/>
          <w:szCs w:val="20"/>
        </w:rPr>
        <w:t xml:space="preserve">címen és rögzíteni köteles, hogy mely időponttól jogosult az </w:t>
      </w:r>
      <w:r w:rsidRPr="00C855F7">
        <w:rPr>
          <w:color w:val="625D62"/>
          <w:sz w:val="20"/>
          <w:szCs w:val="20"/>
        </w:rPr>
        <w:t xml:space="preserve">új </w:t>
      </w:r>
      <w:r w:rsidRPr="00C855F7">
        <w:rPr>
          <w:sz w:val="20"/>
          <w:szCs w:val="20"/>
        </w:rPr>
        <w:t>kapcsolattartó bármilyen módosítási igény közlésére.</w:t>
      </w:r>
    </w:p>
    <w:p w14:paraId="7C3FE0E5" w14:textId="77777777" w:rsidR="00825A80" w:rsidRPr="00C855F7" w:rsidRDefault="006725CF">
      <w:pPr>
        <w:pStyle w:val="Szvegtrzs1"/>
        <w:spacing w:line="259" w:lineRule="auto"/>
        <w:rPr>
          <w:sz w:val="20"/>
          <w:szCs w:val="20"/>
        </w:rPr>
      </w:pPr>
      <w:r w:rsidRPr="00C855F7">
        <w:rPr>
          <w:color w:val="363030"/>
          <w:sz w:val="20"/>
          <w:szCs w:val="20"/>
        </w:rPr>
        <w:t>Vegyes rendelkezések</w:t>
      </w:r>
    </w:p>
    <w:p w14:paraId="3C8EA8E3" w14:textId="77777777" w:rsidR="008B144C" w:rsidRDefault="006725CF" w:rsidP="008B144C">
      <w:pPr>
        <w:pStyle w:val="Szvegtrzs1"/>
        <w:spacing w:after="400" w:line="259" w:lineRule="auto"/>
        <w:jc w:val="both"/>
        <w:rPr>
          <w:sz w:val="20"/>
          <w:szCs w:val="20"/>
        </w:rPr>
      </w:pPr>
      <w:r w:rsidRPr="00C855F7">
        <w:rPr>
          <w:sz w:val="20"/>
          <w:szCs w:val="20"/>
        </w:rPr>
        <w:t xml:space="preserve">A </w:t>
      </w:r>
      <w:r w:rsidRPr="00C855F7">
        <w:rPr>
          <w:color w:val="625D62"/>
          <w:sz w:val="20"/>
          <w:szCs w:val="20"/>
        </w:rPr>
        <w:t xml:space="preserve">Partner </w:t>
      </w:r>
      <w:r w:rsidRPr="00C855F7">
        <w:rPr>
          <w:sz w:val="20"/>
          <w:szCs w:val="20"/>
        </w:rPr>
        <w:t xml:space="preserve">tudomásul veszi, hogy </w:t>
      </w:r>
      <w:r w:rsidRPr="00C855F7">
        <w:rPr>
          <w:color w:val="625D62"/>
          <w:sz w:val="20"/>
          <w:szCs w:val="20"/>
        </w:rPr>
        <w:t xml:space="preserve">a </w:t>
      </w:r>
      <w:r w:rsidRPr="00C855F7">
        <w:rPr>
          <w:sz w:val="20"/>
          <w:szCs w:val="20"/>
        </w:rPr>
        <w:t xml:space="preserve">Partner ÁSZF rendelkezései </w:t>
      </w:r>
      <w:r w:rsidRPr="00C855F7">
        <w:rPr>
          <w:color w:val="625D62"/>
          <w:sz w:val="20"/>
          <w:szCs w:val="20"/>
        </w:rPr>
        <w:t xml:space="preserve">a </w:t>
      </w:r>
      <w:r w:rsidRPr="00C855F7">
        <w:rPr>
          <w:sz w:val="20"/>
          <w:szCs w:val="20"/>
        </w:rPr>
        <w:t xml:space="preserve">Polgári Törvény könyvről szóló 2013. </w:t>
      </w:r>
      <w:r w:rsidRPr="00C855F7">
        <w:rPr>
          <w:color w:val="625D62"/>
          <w:sz w:val="20"/>
          <w:szCs w:val="20"/>
        </w:rPr>
        <w:t xml:space="preserve">évi </w:t>
      </w:r>
      <w:r w:rsidRPr="00C855F7">
        <w:rPr>
          <w:sz w:val="20"/>
          <w:szCs w:val="20"/>
        </w:rPr>
        <w:t xml:space="preserve">V. </w:t>
      </w:r>
      <w:r w:rsidRPr="00C855F7">
        <w:rPr>
          <w:color w:val="625D62"/>
          <w:sz w:val="20"/>
          <w:szCs w:val="20"/>
        </w:rPr>
        <w:t xml:space="preserve">törvény </w:t>
      </w:r>
      <w:r w:rsidRPr="00C855F7">
        <w:rPr>
          <w:sz w:val="20"/>
          <w:szCs w:val="20"/>
        </w:rPr>
        <w:t xml:space="preserve">("Ptk.") értelmében általános </w:t>
      </w:r>
      <w:r w:rsidRPr="00C855F7">
        <w:rPr>
          <w:color w:val="363030"/>
          <w:sz w:val="20"/>
          <w:szCs w:val="20"/>
        </w:rPr>
        <w:t xml:space="preserve">szerződési feltételeknek </w:t>
      </w:r>
      <w:r w:rsidRPr="00C855F7">
        <w:rPr>
          <w:color w:val="625D62"/>
          <w:sz w:val="20"/>
          <w:szCs w:val="20"/>
        </w:rPr>
        <w:t xml:space="preserve">minősülnek. </w:t>
      </w:r>
      <w:r w:rsidRPr="00C855F7">
        <w:rPr>
          <w:sz w:val="20"/>
          <w:szCs w:val="20"/>
        </w:rPr>
        <w:t xml:space="preserve">Erre figyelemmel a Partner </w:t>
      </w:r>
      <w:r w:rsidRPr="00C855F7">
        <w:rPr>
          <w:color w:val="363030"/>
          <w:sz w:val="20"/>
          <w:szCs w:val="20"/>
        </w:rPr>
        <w:t xml:space="preserve">kifejezetten kijelenti, </w:t>
      </w:r>
      <w:r w:rsidRPr="00C855F7">
        <w:rPr>
          <w:sz w:val="20"/>
          <w:szCs w:val="20"/>
        </w:rPr>
        <w:t xml:space="preserve">hogy </w:t>
      </w:r>
      <w:r w:rsidRPr="00C855F7">
        <w:rPr>
          <w:color w:val="363030"/>
          <w:sz w:val="20"/>
          <w:szCs w:val="20"/>
        </w:rPr>
        <w:t xml:space="preserve">a </w:t>
      </w:r>
      <w:r w:rsidRPr="00C855F7">
        <w:rPr>
          <w:sz w:val="20"/>
          <w:szCs w:val="20"/>
        </w:rPr>
        <w:t xml:space="preserve">Partner ÁSZF által tartalmazott </w:t>
      </w:r>
      <w:r w:rsidRPr="00C855F7">
        <w:rPr>
          <w:color w:val="363030"/>
          <w:sz w:val="20"/>
          <w:szCs w:val="20"/>
        </w:rPr>
        <w:t xml:space="preserve">feltételeket </w:t>
      </w:r>
      <w:r w:rsidRPr="00C855F7">
        <w:rPr>
          <w:sz w:val="20"/>
          <w:szCs w:val="20"/>
        </w:rPr>
        <w:t xml:space="preserve">a </w:t>
      </w:r>
      <w:r w:rsidRPr="00C855F7">
        <w:rPr>
          <w:color w:val="625D62"/>
          <w:sz w:val="20"/>
          <w:szCs w:val="20"/>
        </w:rPr>
        <w:t xml:space="preserve">Felek </w:t>
      </w:r>
      <w:r w:rsidRPr="00C855F7">
        <w:rPr>
          <w:sz w:val="20"/>
          <w:szCs w:val="20"/>
        </w:rPr>
        <w:t xml:space="preserve">megtárgyalták, </w:t>
      </w:r>
      <w:r w:rsidRPr="00C855F7">
        <w:rPr>
          <w:color w:val="625D62"/>
          <w:sz w:val="20"/>
          <w:szCs w:val="20"/>
        </w:rPr>
        <w:t xml:space="preserve">a </w:t>
      </w:r>
      <w:r w:rsidRPr="00C855F7">
        <w:rPr>
          <w:sz w:val="20"/>
          <w:szCs w:val="20"/>
        </w:rPr>
        <w:t xml:space="preserve">Szolgáltató </w:t>
      </w:r>
      <w:r w:rsidRPr="00C855F7">
        <w:rPr>
          <w:color w:val="363030"/>
          <w:sz w:val="20"/>
          <w:szCs w:val="20"/>
        </w:rPr>
        <w:t xml:space="preserve">a </w:t>
      </w:r>
      <w:r w:rsidRPr="00C855F7">
        <w:rPr>
          <w:sz w:val="20"/>
          <w:szCs w:val="20"/>
        </w:rPr>
        <w:t xml:space="preserve">Partner kapcsolódó kérdéseire egyértelmű felvilágosítást adott, </w:t>
      </w:r>
      <w:r w:rsidRPr="00C855F7">
        <w:rPr>
          <w:color w:val="625D62"/>
          <w:sz w:val="20"/>
          <w:szCs w:val="20"/>
        </w:rPr>
        <w:t xml:space="preserve">és </w:t>
      </w:r>
      <w:r w:rsidRPr="00C855F7">
        <w:rPr>
          <w:sz w:val="20"/>
          <w:szCs w:val="20"/>
        </w:rPr>
        <w:t xml:space="preserve">ekként </w:t>
      </w:r>
      <w:r w:rsidRPr="00C855F7">
        <w:rPr>
          <w:color w:val="363030"/>
          <w:sz w:val="20"/>
          <w:szCs w:val="20"/>
        </w:rPr>
        <w:t xml:space="preserve">a </w:t>
      </w:r>
      <w:r w:rsidRPr="00C855F7">
        <w:rPr>
          <w:sz w:val="20"/>
          <w:szCs w:val="20"/>
        </w:rPr>
        <w:t xml:space="preserve">Partner a feltételeket </w:t>
      </w:r>
      <w:r w:rsidRPr="00C855F7">
        <w:rPr>
          <w:color w:val="625D62"/>
          <w:sz w:val="20"/>
          <w:szCs w:val="20"/>
        </w:rPr>
        <w:t xml:space="preserve">a jelen </w:t>
      </w:r>
      <w:r w:rsidRPr="00C855F7">
        <w:rPr>
          <w:sz w:val="20"/>
          <w:szCs w:val="20"/>
        </w:rPr>
        <w:t xml:space="preserve">Szolgáltatási </w:t>
      </w:r>
      <w:r w:rsidRPr="00C855F7">
        <w:rPr>
          <w:color w:val="625D62"/>
          <w:sz w:val="20"/>
          <w:szCs w:val="20"/>
        </w:rPr>
        <w:t xml:space="preserve">Szerződés </w:t>
      </w:r>
      <w:r w:rsidRPr="00C855F7">
        <w:rPr>
          <w:sz w:val="20"/>
          <w:szCs w:val="20"/>
        </w:rPr>
        <w:t xml:space="preserve">megkötésével </w:t>
      </w:r>
      <w:r w:rsidRPr="00C855F7">
        <w:rPr>
          <w:color w:val="625D62"/>
          <w:sz w:val="20"/>
          <w:szCs w:val="20"/>
        </w:rPr>
        <w:t xml:space="preserve">kifejezetten </w:t>
      </w:r>
      <w:r w:rsidRPr="00C855F7">
        <w:rPr>
          <w:sz w:val="20"/>
          <w:szCs w:val="20"/>
        </w:rPr>
        <w:t>elfogadja.</w:t>
      </w:r>
    </w:p>
    <w:p w14:paraId="364644F5" w14:textId="13C30B21" w:rsidR="00DF09DF" w:rsidRDefault="00DF09DF" w:rsidP="008B144C">
      <w:pPr>
        <w:pStyle w:val="Szvegtrzs1"/>
        <w:spacing w:after="400" w:line="259" w:lineRule="auto"/>
        <w:jc w:val="both"/>
        <w:rPr>
          <w:sz w:val="20"/>
          <w:szCs w:val="20"/>
        </w:rPr>
      </w:pPr>
      <w:r w:rsidRPr="00C855F7">
        <w:rPr>
          <w:sz w:val="20"/>
          <w:szCs w:val="20"/>
        </w:rPr>
        <w:t xml:space="preserve">A Felek a </w:t>
      </w:r>
      <w:r>
        <w:rPr>
          <w:sz w:val="20"/>
          <w:szCs w:val="20"/>
        </w:rPr>
        <w:t xml:space="preserve">jelen </w:t>
      </w:r>
      <w:r w:rsidRPr="00C855F7">
        <w:rPr>
          <w:sz w:val="20"/>
          <w:szCs w:val="20"/>
        </w:rPr>
        <w:t xml:space="preserve">Szerződést </w:t>
      </w:r>
      <w:r w:rsidRPr="00C855F7">
        <w:rPr>
          <w:color w:val="625D62"/>
          <w:sz w:val="20"/>
          <w:szCs w:val="20"/>
        </w:rPr>
        <w:t xml:space="preserve">elolvasták, </w:t>
      </w:r>
      <w:r w:rsidRPr="00C855F7">
        <w:rPr>
          <w:sz w:val="20"/>
          <w:szCs w:val="20"/>
        </w:rPr>
        <w:t xml:space="preserve">és </w:t>
      </w:r>
      <w:r>
        <w:rPr>
          <w:sz w:val="20"/>
          <w:szCs w:val="20"/>
        </w:rPr>
        <w:t xml:space="preserve">a szerződést </w:t>
      </w:r>
      <w:r w:rsidRPr="00C855F7">
        <w:rPr>
          <w:sz w:val="20"/>
          <w:szCs w:val="20"/>
        </w:rPr>
        <w:t>mint akaratukkal mindenben egyezőt elf</w:t>
      </w:r>
      <w:r>
        <w:rPr>
          <w:sz w:val="20"/>
          <w:szCs w:val="20"/>
        </w:rPr>
        <w:t xml:space="preserve">ogadták. </w:t>
      </w:r>
    </w:p>
    <w:p w14:paraId="74AAFC27" w14:textId="77777777" w:rsidR="008B144C" w:rsidRPr="00C855F7" w:rsidRDefault="008B144C" w:rsidP="008B144C">
      <w:pPr>
        <w:pStyle w:val="Szvegtrzs1"/>
        <w:spacing w:line="252" w:lineRule="auto"/>
        <w:jc w:val="both"/>
        <w:rPr>
          <w:sz w:val="20"/>
          <w:szCs w:val="20"/>
        </w:rPr>
      </w:pPr>
    </w:p>
    <w:p w14:paraId="58467C86" w14:textId="77777777" w:rsidR="00825A80" w:rsidRPr="00C855F7" w:rsidRDefault="006725CF">
      <w:pPr>
        <w:pStyle w:val="Szvegtrzs1"/>
        <w:spacing w:line="240" w:lineRule="auto"/>
        <w:rPr>
          <w:sz w:val="20"/>
          <w:szCs w:val="20"/>
        </w:rPr>
      </w:pPr>
      <w:r w:rsidRPr="00C855F7">
        <w:rPr>
          <w:sz w:val="20"/>
          <w:szCs w:val="20"/>
        </w:rPr>
        <w:t>Mellékletek:</w:t>
      </w:r>
    </w:p>
    <w:p w14:paraId="36CFEC2B" w14:textId="4C654026" w:rsidR="00825A80" w:rsidRPr="00C855F7" w:rsidRDefault="006725CF" w:rsidP="008A0D66">
      <w:pPr>
        <w:pStyle w:val="Szvegtrzs1"/>
        <w:numPr>
          <w:ilvl w:val="0"/>
          <w:numId w:val="2"/>
        </w:numPr>
        <w:tabs>
          <w:tab w:val="left" w:pos="606"/>
        </w:tabs>
        <w:spacing w:after="0" w:line="240" w:lineRule="auto"/>
        <w:ind w:firstLine="380"/>
        <w:rPr>
          <w:sz w:val="20"/>
          <w:szCs w:val="20"/>
        </w:rPr>
      </w:pPr>
      <w:bookmarkStart w:id="2" w:name="bookmark2"/>
      <w:bookmarkEnd w:id="2"/>
      <w:r w:rsidRPr="00C855F7">
        <w:rPr>
          <w:sz w:val="20"/>
          <w:szCs w:val="20"/>
        </w:rPr>
        <w:t>Partner ÁSZF a szerződéskötés napján érvényes verzió</w:t>
      </w:r>
      <w:r w:rsidR="008A0D66">
        <w:rPr>
          <w:sz w:val="20"/>
          <w:szCs w:val="20"/>
        </w:rPr>
        <w:t xml:space="preserve">ja, amely elérhető a Szolgáltató </w:t>
      </w:r>
      <w:hyperlink r:id="rId9" w:history="1">
        <w:r w:rsidR="008A0D66" w:rsidRPr="00585FC0">
          <w:rPr>
            <w:rStyle w:val="Hiperhivatkozs"/>
            <w:sz w:val="20"/>
            <w:szCs w:val="20"/>
          </w:rPr>
          <w:t>www.medbooking.hu</w:t>
        </w:r>
      </w:hyperlink>
      <w:r w:rsidR="008A0D66">
        <w:rPr>
          <w:sz w:val="20"/>
          <w:szCs w:val="20"/>
        </w:rPr>
        <w:t xml:space="preserve"> weboldalán </w:t>
      </w:r>
    </w:p>
    <w:sectPr w:rsidR="00825A80" w:rsidRPr="00C855F7">
      <w:pgSz w:w="11900" w:h="16840"/>
      <w:pgMar w:top="1585" w:right="1623" w:bottom="1585" w:left="1556" w:header="1157" w:footer="11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DD92" w14:textId="77777777" w:rsidR="00C67C6D" w:rsidRDefault="00C67C6D">
      <w:r>
        <w:separator/>
      </w:r>
    </w:p>
  </w:endnote>
  <w:endnote w:type="continuationSeparator" w:id="0">
    <w:p w14:paraId="7F78D74E" w14:textId="77777777" w:rsidR="00C67C6D" w:rsidRDefault="00C6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AA987" w14:textId="77777777" w:rsidR="00C67C6D" w:rsidRDefault="00C67C6D"/>
  </w:footnote>
  <w:footnote w:type="continuationSeparator" w:id="0">
    <w:p w14:paraId="019E030A" w14:textId="77777777" w:rsidR="00C67C6D" w:rsidRDefault="00C67C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42C"/>
    <w:multiLevelType w:val="multilevel"/>
    <w:tmpl w:val="5D60C20C"/>
    <w:lvl w:ilvl="0">
      <w:start w:val="1"/>
      <w:numFmt w:val="upp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4B4A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F05F21"/>
    <w:multiLevelType w:val="multilevel"/>
    <w:tmpl w:val="8A64BF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4B4A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2055992">
    <w:abstractNumId w:val="0"/>
  </w:num>
  <w:num w:numId="2" w16cid:durableId="1091781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80"/>
    <w:rsid w:val="000601C9"/>
    <w:rsid w:val="00085E8A"/>
    <w:rsid w:val="000E503E"/>
    <w:rsid w:val="00195CD8"/>
    <w:rsid w:val="001C6DD1"/>
    <w:rsid w:val="002F3624"/>
    <w:rsid w:val="003A245A"/>
    <w:rsid w:val="003A61A6"/>
    <w:rsid w:val="00445A50"/>
    <w:rsid w:val="004653C2"/>
    <w:rsid w:val="006725CF"/>
    <w:rsid w:val="007150A6"/>
    <w:rsid w:val="00804DA3"/>
    <w:rsid w:val="00825A80"/>
    <w:rsid w:val="00865CE4"/>
    <w:rsid w:val="00866F9C"/>
    <w:rsid w:val="008A0D66"/>
    <w:rsid w:val="008B144C"/>
    <w:rsid w:val="00927C42"/>
    <w:rsid w:val="00A24DE0"/>
    <w:rsid w:val="00B601B7"/>
    <w:rsid w:val="00B97E3E"/>
    <w:rsid w:val="00BF5B47"/>
    <w:rsid w:val="00C67C6D"/>
    <w:rsid w:val="00C855F7"/>
    <w:rsid w:val="00CB1314"/>
    <w:rsid w:val="00DF09DF"/>
    <w:rsid w:val="00E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CE65"/>
  <w15:docId w15:val="{0ED064B7-6BA1-4B67-AFFF-DE5D75C1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86C5E"/>
      <w:sz w:val="12"/>
      <w:szCs w:val="12"/>
      <w:u w:val="none"/>
      <w:shd w:val="clear" w:color="auto" w:fill="auto"/>
    </w:rPr>
  </w:style>
  <w:style w:type="character" w:customStyle="1" w:styleId="Tblzatfelirata">
    <w:name w:val="Táblázat felirata_"/>
    <w:basedOn w:val="Bekezdsalapbettpusa"/>
    <w:link w:val="Tblzatfelirat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86B66"/>
      <w:sz w:val="11"/>
      <w:szCs w:val="11"/>
      <w:u w:val="none"/>
      <w:shd w:val="clear" w:color="auto" w:fill="auto"/>
    </w:rPr>
  </w:style>
  <w:style w:type="character" w:customStyle="1" w:styleId="Egyb">
    <w:name w:val="Egyéb_"/>
    <w:basedOn w:val="Bekezdsalapbettpusa"/>
    <w:link w:val="Egyb0"/>
    <w:rPr>
      <w:rFonts w:ascii="Arial" w:eastAsia="Arial" w:hAnsi="Arial" w:cs="Arial"/>
      <w:b w:val="0"/>
      <w:bCs w:val="0"/>
      <w:i w:val="0"/>
      <w:iCs w:val="0"/>
      <w:smallCaps w:val="0"/>
      <w:strike w:val="0"/>
      <w:color w:val="554B4A"/>
      <w:sz w:val="12"/>
      <w:szCs w:val="12"/>
      <w:u w:val="none"/>
      <w:shd w:val="clear" w:color="auto" w:fill="auto"/>
    </w:rPr>
  </w:style>
  <w:style w:type="character" w:customStyle="1" w:styleId="Szvegtrzs">
    <w:name w:val="Szövegtörzs_"/>
    <w:basedOn w:val="Bekezdsalapbettpusa"/>
    <w:link w:val="Szvegtrzs1"/>
    <w:rPr>
      <w:rFonts w:ascii="Arial" w:eastAsia="Arial" w:hAnsi="Arial" w:cs="Arial"/>
      <w:b w:val="0"/>
      <w:bCs w:val="0"/>
      <w:i w:val="0"/>
      <w:iCs w:val="0"/>
      <w:smallCaps w:val="0"/>
      <w:strike w:val="0"/>
      <w:color w:val="554B4A"/>
      <w:sz w:val="12"/>
      <w:szCs w:val="12"/>
      <w:u w:val="none"/>
      <w:shd w:val="clear" w:color="auto" w:fill="auto"/>
    </w:rPr>
  </w:style>
  <w:style w:type="paragraph" w:customStyle="1" w:styleId="Szvegtrzs20">
    <w:name w:val="Szövegtörzs (2)"/>
    <w:basedOn w:val="Norml"/>
    <w:link w:val="Szvegtrzs2"/>
    <w:pPr>
      <w:spacing w:after="120"/>
      <w:jc w:val="center"/>
    </w:pPr>
    <w:rPr>
      <w:rFonts w:ascii="Times New Roman" w:eastAsia="Times New Roman" w:hAnsi="Times New Roman" w:cs="Times New Roman"/>
      <w:color w:val="E86C5E"/>
      <w:sz w:val="12"/>
      <w:szCs w:val="12"/>
    </w:rPr>
  </w:style>
  <w:style w:type="paragraph" w:customStyle="1" w:styleId="Tblzatfelirata0">
    <w:name w:val="Táblázat felirata"/>
    <w:basedOn w:val="Norml"/>
    <w:link w:val="Tblzatfelirata"/>
    <w:rPr>
      <w:rFonts w:ascii="Times New Roman" w:eastAsia="Times New Roman" w:hAnsi="Times New Roman" w:cs="Times New Roman"/>
      <w:color w:val="786B66"/>
      <w:sz w:val="11"/>
      <w:szCs w:val="11"/>
    </w:rPr>
  </w:style>
  <w:style w:type="paragraph" w:customStyle="1" w:styleId="Egyb0">
    <w:name w:val="Egyéb"/>
    <w:basedOn w:val="Norml"/>
    <w:link w:val="Egyb"/>
    <w:pPr>
      <w:spacing w:after="120" w:line="257" w:lineRule="auto"/>
    </w:pPr>
    <w:rPr>
      <w:rFonts w:ascii="Arial" w:eastAsia="Arial" w:hAnsi="Arial" w:cs="Arial"/>
      <w:color w:val="554B4A"/>
      <w:sz w:val="12"/>
      <w:szCs w:val="12"/>
    </w:rPr>
  </w:style>
  <w:style w:type="paragraph" w:customStyle="1" w:styleId="Szvegtrzs1">
    <w:name w:val="Szövegtörzs1"/>
    <w:basedOn w:val="Norml"/>
    <w:link w:val="Szvegtrzs"/>
    <w:pPr>
      <w:spacing w:after="120" w:line="257" w:lineRule="auto"/>
    </w:pPr>
    <w:rPr>
      <w:rFonts w:ascii="Arial" w:eastAsia="Arial" w:hAnsi="Arial" w:cs="Arial"/>
      <w:color w:val="554B4A"/>
      <w:sz w:val="12"/>
      <w:szCs w:val="12"/>
    </w:rPr>
  </w:style>
  <w:style w:type="character" w:styleId="Hiperhivatkozs">
    <w:name w:val="Hyperlink"/>
    <w:basedOn w:val="Bekezdsalapbettpusa"/>
    <w:uiPriority w:val="99"/>
    <w:unhideWhenUsed/>
    <w:rsid w:val="004653C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65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connec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booking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bookin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Droppa Eszter</dc:creator>
  <cp:keywords/>
  <cp:lastModifiedBy>Gombis Róbert</cp:lastModifiedBy>
  <cp:revision>3</cp:revision>
  <cp:lastPrinted>2026-02-09T10:26:00Z</cp:lastPrinted>
  <dcterms:created xsi:type="dcterms:W3CDTF">2026-02-11T10:49:00Z</dcterms:created>
  <dcterms:modified xsi:type="dcterms:W3CDTF">2026-02-11T11:04:00Z</dcterms:modified>
</cp:coreProperties>
</file>